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BE755" w14:textId="4F1CFB34" w:rsidR="00601981" w:rsidRDefault="00601981" w:rsidP="00601981">
      <w:pPr>
        <w:spacing w:after="0" w:line="480" w:lineRule="auto"/>
        <w:jc w:val="center"/>
        <w:rPr>
          <w:rFonts w:ascii="Times New Roman" w:hAnsi="Times New Roman" w:cs="Times New Roman"/>
          <w:sz w:val="24"/>
          <w:szCs w:val="24"/>
        </w:rPr>
      </w:pPr>
    </w:p>
    <w:p w14:paraId="25DDCDAA" w14:textId="4927A915" w:rsidR="00E44453" w:rsidRDefault="00E44453" w:rsidP="00601981">
      <w:pPr>
        <w:spacing w:after="0" w:line="480" w:lineRule="auto"/>
        <w:jc w:val="center"/>
        <w:rPr>
          <w:rFonts w:ascii="Times New Roman" w:hAnsi="Times New Roman" w:cs="Times New Roman"/>
          <w:sz w:val="24"/>
          <w:szCs w:val="24"/>
        </w:rPr>
      </w:pPr>
    </w:p>
    <w:p w14:paraId="118E588F" w14:textId="1CE815D5" w:rsidR="00E44453" w:rsidRDefault="00E44453" w:rsidP="00601981">
      <w:pPr>
        <w:spacing w:after="0" w:line="480" w:lineRule="auto"/>
        <w:jc w:val="center"/>
        <w:rPr>
          <w:rFonts w:ascii="Times New Roman" w:hAnsi="Times New Roman" w:cs="Times New Roman"/>
          <w:sz w:val="24"/>
          <w:szCs w:val="24"/>
        </w:rPr>
      </w:pPr>
    </w:p>
    <w:p w14:paraId="0E9A427B" w14:textId="4EF521B4" w:rsidR="00E44453" w:rsidRDefault="00E44453" w:rsidP="00601981">
      <w:pPr>
        <w:spacing w:after="0" w:line="480" w:lineRule="auto"/>
        <w:jc w:val="center"/>
        <w:rPr>
          <w:rFonts w:ascii="Times New Roman" w:hAnsi="Times New Roman" w:cs="Times New Roman"/>
          <w:sz w:val="24"/>
          <w:szCs w:val="24"/>
        </w:rPr>
      </w:pPr>
    </w:p>
    <w:p w14:paraId="2D1AD8FF" w14:textId="7A0389F9" w:rsidR="00E44453" w:rsidRDefault="00E44453" w:rsidP="00601981">
      <w:pPr>
        <w:spacing w:after="0" w:line="480" w:lineRule="auto"/>
        <w:jc w:val="center"/>
        <w:rPr>
          <w:rFonts w:ascii="Times New Roman" w:hAnsi="Times New Roman" w:cs="Times New Roman"/>
          <w:sz w:val="24"/>
          <w:szCs w:val="24"/>
        </w:rPr>
      </w:pPr>
      <w:bookmarkStart w:id="0" w:name="_GoBack"/>
      <w:bookmarkEnd w:id="0"/>
    </w:p>
    <w:p w14:paraId="74D0FF67" w14:textId="10E30CA1" w:rsidR="00E44453" w:rsidRDefault="00E44453" w:rsidP="00601981">
      <w:pPr>
        <w:spacing w:after="0" w:line="480" w:lineRule="auto"/>
        <w:jc w:val="center"/>
        <w:rPr>
          <w:rFonts w:ascii="Times New Roman" w:hAnsi="Times New Roman" w:cs="Times New Roman"/>
          <w:sz w:val="24"/>
          <w:szCs w:val="24"/>
        </w:rPr>
      </w:pPr>
    </w:p>
    <w:p w14:paraId="716839DA" w14:textId="46805755" w:rsidR="00E44453" w:rsidRDefault="00E44453" w:rsidP="00601981">
      <w:pPr>
        <w:spacing w:after="0" w:line="480" w:lineRule="auto"/>
        <w:jc w:val="center"/>
        <w:rPr>
          <w:rFonts w:ascii="Times New Roman" w:hAnsi="Times New Roman" w:cs="Times New Roman"/>
          <w:sz w:val="24"/>
          <w:szCs w:val="24"/>
        </w:rPr>
      </w:pPr>
    </w:p>
    <w:p w14:paraId="44A32A86" w14:textId="77777777" w:rsidR="00E44453" w:rsidRPr="00601981" w:rsidRDefault="00E44453" w:rsidP="00601981">
      <w:pPr>
        <w:spacing w:after="0" w:line="480" w:lineRule="auto"/>
        <w:jc w:val="center"/>
        <w:rPr>
          <w:rFonts w:ascii="Times New Roman" w:hAnsi="Times New Roman" w:cs="Times New Roman"/>
          <w:sz w:val="24"/>
          <w:szCs w:val="24"/>
        </w:rPr>
      </w:pPr>
    </w:p>
    <w:p w14:paraId="5F569499" w14:textId="42A33DEE" w:rsidR="005809A6" w:rsidRPr="00601981" w:rsidRDefault="005130FF" w:rsidP="00601981">
      <w:pPr>
        <w:spacing w:after="0" w:line="480" w:lineRule="auto"/>
        <w:jc w:val="center"/>
        <w:rPr>
          <w:rFonts w:ascii="Times New Roman" w:hAnsi="Times New Roman" w:cs="Times New Roman"/>
          <w:sz w:val="24"/>
          <w:szCs w:val="24"/>
        </w:rPr>
      </w:pPr>
      <w:r w:rsidRPr="00601981">
        <w:rPr>
          <w:rFonts w:ascii="Times New Roman" w:hAnsi="Times New Roman" w:cs="Times New Roman"/>
          <w:sz w:val="24"/>
          <w:szCs w:val="24"/>
        </w:rPr>
        <w:t>Life after Death</w:t>
      </w:r>
    </w:p>
    <w:p w14:paraId="178FA101" w14:textId="6D3C3953" w:rsidR="00601981" w:rsidRPr="00601981" w:rsidRDefault="005130FF" w:rsidP="006019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01981">
        <w:rPr>
          <w:rFonts w:ascii="Times New Roman" w:hAnsi="Times New Roman" w:cs="Times New Roman"/>
          <w:sz w:val="24"/>
          <w:szCs w:val="24"/>
        </w:rPr>
        <w:t>Name</w:t>
      </w:r>
    </w:p>
    <w:p w14:paraId="7580FADC" w14:textId="29402A7F" w:rsidR="00F026AC" w:rsidRPr="00601981" w:rsidRDefault="005130FF" w:rsidP="00E44453">
      <w:pPr>
        <w:spacing w:after="0" w:line="480" w:lineRule="auto"/>
        <w:jc w:val="center"/>
        <w:rPr>
          <w:rFonts w:ascii="Times New Roman" w:hAnsi="Times New Roman" w:cs="Times New Roman"/>
          <w:sz w:val="24"/>
          <w:szCs w:val="24"/>
        </w:rPr>
      </w:pPr>
      <w:r w:rsidRPr="00601981">
        <w:rPr>
          <w:rFonts w:ascii="Times New Roman" w:hAnsi="Times New Roman" w:cs="Times New Roman"/>
          <w:sz w:val="24"/>
          <w:szCs w:val="24"/>
        </w:rPr>
        <w:t>Institutional Affiliation</w:t>
      </w:r>
      <w:r w:rsidR="003712C4">
        <w:rPr>
          <w:rFonts w:ascii="Times New Roman" w:hAnsi="Times New Roman" w:cs="Times New Roman"/>
          <w:sz w:val="24"/>
          <w:szCs w:val="24"/>
        </w:rPr>
        <w:t>s</w:t>
      </w:r>
    </w:p>
    <w:p w14:paraId="05CA30E3" w14:textId="77777777" w:rsidR="00E44453" w:rsidRDefault="005130FF" w:rsidP="006019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24BCC9" w14:textId="44F85463" w:rsidR="00601981" w:rsidRPr="00601981" w:rsidRDefault="005130FF" w:rsidP="00601981">
      <w:pPr>
        <w:spacing w:after="0" w:line="480" w:lineRule="auto"/>
        <w:jc w:val="center"/>
        <w:rPr>
          <w:rFonts w:ascii="Times New Roman" w:hAnsi="Times New Roman" w:cs="Times New Roman"/>
          <w:sz w:val="24"/>
          <w:szCs w:val="24"/>
        </w:rPr>
      </w:pPr>
      <w:r w:rsidRPr="00601981">
        <w:rPr>
          <w:rFonts w:ascii="Times New Roman" w:hAnsi="Times New Roman" w:cs="Times New Roman"/>
          <w:sz w:val="24"/>
          <w:szCs w:val="24"/>
        </w:rPr>
        <w:lastRenderedPageBreak/>
        <w:t>Life after Death</w:t>
      </w:r>
    </w:p>
    <w:p w14:paraId="4C6B5664" w14:textId="0C2A1618" w:rsidR="00166496" w:rsidRPr="00601981" w:rsidRDefault="005130FF" w:rsidP="00601981">
      <w:pPr>
        <w:spacing w:after="0" w:line="480" w:lineRule="auto"/>
        <w:ind w:firstLine="720"/>
        <w:rPr>
          <w:rFonts w:ascii="Times New Roman" w:hAnsi="Times New Roman" w:cs="Times New Roman"/>
          <w:sz w:val="24"/>
          <w:szCs w:val="24"/>
        </w:rPr>
      </w:pPr>
      <w:r w:rsidRPr="00601981">
        <w:rPr>
          <w:rFonts w:ascii="Times New Roman" w:hAnsi="Times New Roman" w:cs="Times New Roman"/>
          <w:sz w:val="24"/>
          <w:szCs w:val="24"/>
        </w:rPr>
        <w:t xml:space="preserve">To begin with, when people think about the Holocaust, they remember the death of approximately six million Jews. Hitler considered the minority individuals who were not regarded Aryan impure and evil. </w:t>
      </w:r>
      <w:r w:rsidR="004B2084" w:rsidRPr="00601981">
        <w:rPr>
          <w:rFonts w:ascii="Times New Roman" w:hAnsi="Times New Roman" w:cs="Times New Roman"/>
          <w:sz w:val="24"/>
          <w:szCs w:val="24"/>
        </w:rPr>
        <w:t xml:space="preserve">It is unfortunate that Hitler was obsessed with racial purity and well as had </w:t>
      </w:r>
      <w:r w:rsidR="006C6EFE" w:rsidRPr="00601981">
        <w:rPr>
          <w:rFonts w:ascii="Times New Roman" w:hAnsi="Times New Roman" w:cs="Times New Roman"/>
          <w:sz w:val="24"/>
          <w:szCs w:val="24"/>
        </w:rPr>
        <w:t>a belie</w:t>
      </w:r>
      <w:r w:rsidR="004B2084" w:rsidRPr="00601981">
        <w:rPr>
          <w:rFonts w:ascii="Times New Roman" w:hAnsi="Times New Roman" w:cs="Times New Roman"/>
          <w:sz w:val="24"/>
          <w:szCs w:val="24"/>
        </w:rPr>
        <w:t xml:space="preserve">f that the Aryans had pure blood of all people on Earth. </w:t>
      </w:r>
      <w:r w:rsidR="004E06EF" w:rsidRPr="00601981">
        <w:rPr>
          <w:rFonts w:ascii="Times New Roman" w:hAnsi="Times New Roman" w:cs="Times New Roman"/>
          <w:sz w:val="24"/>
          <w:szCs w:val="24"/>
        </w:rPr>
        <w:t>Therefore, Hitler believed that the Jews were threatening Aryan superiority. It is evident that he killed people because of their political beliefs, sexual orientation, ethnicity, and religion, to mention a few</w:t>
      </w:r>
      <w:r w:rsidR="00364522">
        <w:rPr>
          <w:rFonts w:ascii="Times New Roman" w:hAnsi="Times New Roman" w:cs="Times New Roman"/>
          <w:sz w:val="24"/>
          <w:szCs w:val="24"/>
        </w:rPr>
        <w:t xml:space="preserve"> (</w:t>
      </w:r>
      <w:r w:rsidR="00364522" w:rsidRPr="00364522">
        <w:rPr>
          <w:rFonts w:ascii="Times New Roman" w:hAnsi="Times New Roman" w:cs="Times New Roman"/>
          <w:sz w:val="24"/>
          <w:szCs w:val="24"/>
        </w:rPr>
        <w:t>Zerubavel, 1994)</w:t>
      </w:r>
      <w:r w:rsidR="004E06EF" w:rsidRPr="00601981">
        <w:rPr>
          <w:rFonts w:ascii="Times New Roman" w:hAnsi="Times New Roman" w:cs="Times New Roman"/>
          <w:sz w:val="24"/>
          <w:szCs w:val="24"/>
        </w:rPr>
        <w:t xml:space="preserve">. </w:t>
      </w:r>
      <w:r w:rsidR="00483A47" w:rsidRPr="00601981">
        <w:rPr>
          <w:rFonts w:ascii="Times New Roman" w:hAnsi="Times New Roman" w:cs="Times New Roman"/>
          <w:sz w:val="24"/>
          <w:szCs w:val="24"/>
        </w:rPr>
        <w:t xml:space="preserve">Some of the non-Jewish victims of Nazism consist of physical disables, Muslims, slaves, mentally ill, LGBT individuals, </w:t>
      </w:r>
      <w:r w:rsidR="006C6EFE" w:rsidRPr="00601981">
        <w:rPr>
          <w:rFonts w:ascii="Times New Roman" w:hAnsi="Times New Roman" w:cs="Times New Roman"/>
          <w:sz w:val="24"/>
          <w:szCs w:val="24"/>
        </w:rPr>
        <w:t>Jehovah’s</w:t>
      </w:r>
      <w:r w:rsidRPr="00601981">
        <w:rPr>
          <w:rFonts w:ascii="Times New Roman" w:hAnsi="Times New Roman" w:cs="Times New Roman"/>
          <w:sz w:val="24"/>
          <w:szCs w:val="24"/>
        </w:rPr>
        <w:t xml:space="preserve"> Witness</w:t>
      </w:r>
      <w:r w:rsidR="00483A47" w:rsidRPr="00601981">
        <w:rPr>
          <w:rFonts w:ascii="Times New Roman" w:hAnsi="Times New Roman" w:cs="Times New Roman"/>
          <w:sz w:val="24"/>
          <w:szCs w:val="24"/>
        </w:rPr>
        <w:t xml:space="preserve">, and people of color who were not considered Aryan and those who disagreed with the Nazi regime. </w:t>
      </w:r>
    </w:p>
    <w:p w14:paraId="4CDE1F68" w14:textId="77777777" w:rsidR="00EC3026" w:rsidRPr="00601981" w:rsidRDefault="005130FF" w:rsidP="00601981">
      <w:pPr>
        <w:spacing w:after="0" w:line="480" w:lineRule="auto"/>
        <w:ind w:firstLine="720"/>
        <w:rPr>
          <w:rFonts w:ascii="Times New Roman" w:hAnsi="Times New Roman" w:cs="Times New Roman"/>
          <w:sz w:val="24"/>
          <w:szCs w:val="24"/>
        </w:rPr>
      </w:pPr>
      <w:r w:rsidRPr="00601981">
        <w:rPr>
          <w:rFonts w:ascii="Times New Roman" w:hAnsi="Times New Roman" w:cs="Times New Roman"/>
          <w:sz w:val="24"/>
          <w:szCs w:val="24"/>
        </w:rPr>
        <w:t>In spite of the fact</w:t>
      </w:r>
      <w:r w:rsidRPr="00601981">
        <w:rPr>
          <w:rFonts w:ascii="Times New Roman" w:hAnsi="Times New Roman" w:cs="Times New Roman"/>
          <w:sz w:val="24"/>
          <w:szCs w:val="24"/>
        </w:rPr>
        <w:t xml:space="preserve"> that Jews were regarded as a religious group, Nazis defined them on racial grounds. In particular, the Nazi perceived the Jewish religion as irrelevant and persecuted the Jews in accordance with anti-Semitic stereotypes of an alleged biologically determin</w:t>
      </w:r>
      <w:r w:rsidRPr="00601981">
        <w:rPr>
          <w:rFonts w:ascii="Times New Roman" w:hAnsi="Times New Roman" w:cs="Times New Roman"/>
          <w:sz w:val="24"/>
          <w:szCs w:val="24"/>
        </w:rPr>
        <w:t xml:space="preserve">ed heritage. </w:t>
      </w:r>
      <w:r w:rsidR="00855F1B" w:rsidRPr="00601981">
        <w:rPr>
          <w:rFonts w:ascii="Times New Roman" w:hAnsi="Times New Roman" w:cs="Times New Roman"/>
          <w:sz w:val="24"/>
          <w:szCs w:val="24"/>
        </w:rPr>
        <w:t>However, Hitler did not wipe out the Jews and other minority groups available during that time. With that said, I have a strong belief that Hitler with his army did not wipe out the Jews even if he killed most of them. For example, a number of Jews were in a position to escape Germany to other countries</w:t>
      </w:r>
      <w:r w:rsidR="00EB5BC0" w:rsidRPr="00601981">
        <w:rPr>
          <w:rFonts w:ascii="Times New Roman" w:hAnsi="Times New Roman" w:cs="Times New Roman"/>
          <w:sz w:val="24"/>
          <w:szCs w:val="24"/>
        </w:rPr>
        <w:t xml:space="preserve"> (Berg, 2017)</w:t>
      </w:r>
      <w:r w:rsidR="00855F1B" w:rsidRPr="00601981">
        <w:rPr>
          <w:rFonts w:ascii="Times New Roman" w:hAnsi="Times New Roman" w:cs="Times New Roman"/>
          <w:sz w:val="24"/>
          <w:szCs w:val="24"/>
        </w:rPr>
        <w:t xml:space="preserve">. On the same note, I believe that even those killed left a considerable mark with us. </w:t>
      </w:r>
      <w:r w:rsidR="0046342F" w:rsidRPr="00601981">
        <w:rPr>
          <w:rFonts w:ascii="Times New Roman" w:hAnsi="Times New Roman" w:cs="Times New Roman"/>
          <w:sz w:val="24"/>
          <w:szCs w:val="24"/>
        </w:rPr>
        <w:t xml:space="preserve">It is clear that those died left a significant memory in the human race. They are never going to be forgotten and this plays a vital role in strengthening the Jews in the current world. In particular, Jews stay strong in case of adversity. </w:t>
      </w:r>
    </w:p>
    <w:p w14:paraId="0067B3E6" w14:textId="77777777" w:rsidR="008D52E6" w:rsidRPr="00601981" w:rsidRDefault="005130FF" w:rsidP="00601981">
      <w:pPr>
        <w:spacing w:after="0" w:line="480" w:lineRule="auto"/>
        <w:ind w:firstLine="720"/>
        <w:rPr>
          <w:rFonts w:ascii="Times New Roman" w:hAnsi="Times New Roman" w:cs="Times New Roman"/>
          <w:sz w:val="24"/>
          <w:szCs w:val="24"/>
        </w:rPr>
      </w:pPr>
      <w:r w:rsidRPr="00601981">
        <w:rPr>
          <w:rFonts w:ascii="Times New Roman" w:hAnsi="Times New Roman" w:cs="Times New Roman"/>
          <w:sz w:val="24"/>
          <w:szCs w:val="24"/>
        </w:rPr>
        <w:t xml:space="preserve">Even though some individuals argue otherwise, I believe in life after death. </w:t>
      </w:r>
      <w:r w:rsidR="00130D7D" w:rsidRPr="00601981">
        <w:rPr>
          <w:rFonts w:ascii="Times New Roman" w:hAnsi="Times New Roman" w:cs="Times New Roman"/>
          <w:sz w:val="24"/>
          <w:szCs w:val="24"/>
        </w:rPr>
        <w:t xml:space="preserve">Specifically, people who die are never gone completely. For example, individuals can learn from the six million Jews who Hitler killed. </w:t>
      </w:r>
      <w:r w:rsidR="00CB1D4B" w:rsidRPr="00601981">
        <w:rPr>
          <w:rFonts w:ascii="Times New Roman" w:hAnsi="Times New Roman" w:cs="Times New Roman"/>
          <w:sz w:val="24"/>
          <w:szCs w:val="24"/>
        </w:rPr>
        <w:t xml:space="preserve">Specifically, human beings still learn from their life experiences, </w:t>
      </w:r>
      <w:r w:rsidR="00CB1D4B" w:rsidRPr="00601981">
        <w:rPr>
          <w:rFonts w:ascii="Times New Roman" w:hAnsi="Times New Roman" w:cs="Times New Roman"/>
          <w:sz w:val="24"/>
          <w:szCs w:val="24"/>
        </w:rPr>
        <w:lastRenderedPageBreak/>
        <w:t xml:space="preserve">such as victories, story, battles, as well as their death. </w:t>
      </w:r>
      <w:r w:rsidR="00EA4C61" w:rsidRPr="00601981">
        <w:rPr>
          <w:rFonts w:ascii="Times New Roman" w:hAnsi="Times New Roman" w:cs="Times New Roman"/>
          <w:sz w:val="24"/>
          <w:szCs w:val="24"/>
        </w:rPr>
        <w:t>It is important to comprehend that the Jews who were killed were persecuted due to the Nazi's confused minds.</w:t>
      </w:r>
      <w:r w:rsidR="00B13BA6" w:rsidRPr="00601981">
        <w:rPr>
          <w:rFonts w:ascii="Times New Roman" w:hAnsi="Times New Roman" w:cs="Times New Roman"/>
          <w:sz w:val="24"/>
          <w:szCs w:val="24"/>
        </w:rPr>
        <w:t xml:space="preserve"> </w:t>
      </w:r>
      <w:r w:rsidR="00933196" w:rsidRPr="00601981">
        <w:rPr>
          <w:rFonts w:ascii="Times New Roman" w:hAnsi="Times New Roman" w:cs="Times New Roman"/>
          <w:sz w:val="24"/>
          <w:szCs w:val="24"/>
        </w:rPr>
        <w:t xml:space="preserve">There </w:t>
      </w:r>
      <w:r w:rsidR="0098298D" w:rsidRPr="00601981">
        <w:rPr>
          <w:rFonts w:ascii="Times New Roman" w:hAnsi="Times New Roman" w:cs="Times New Roman"/>
          <w:sz w:val="24"/>
          <w:szCs w:val="24"/>
        </w:rPr>
        <w:t>prevail</w:t>
      </w:r>
      <w:r w:rsidR="00933196" w:rsidRPr="00601981">
        <w:rPr>
          <w:rFonts w:ascii="Times New Roman" w:hAnsi="Times New Roman" w:cs="Times New Roman"/>
          <w:sz w:val="24"/>
          <w:szCs w:val="24"/>
        </w:rPr>
        <w:t xml:space="preserve"> a number of things that depict their existence. For example, various museums have shoes from childhood, eyeglasses, wedding rings, as well as books of the people who were sent to die in the gas chamber</w:t>
      </w:r>
      <w:r w:rsidR="00CC2743" w:rsidRPr="00601981">
        <w:rPr>
          <w:rFonts w:ascii="Times New Roman" w:hAnsi="Times New Roman" w:cs="Times New Roman"/>
          <w:sz w:val="24"/>
          <w:szCs w:val="24"/>
        </w:rPr>
        <w:t xml:space="preserve"> (Berg, 2017)</w:t>
      </w:r>
      <w:r w:rsidR="00933196" w:rsidRPr="00601981">
        <w:rPr>
          <w:rFonts w:ascii="Times New Roman" w:hAnsi="Times New Roman" w:cs="Times New Roman"/>
          <w:sz w:val="24"/>
          <w:szCs w:val="24"/>
        </w:rPr>
        <w:t>.</w:t>
      </w:r>
      <w:r w:rsidR="0098298D" w:rsidRPr="00601981">
        <w:rPr>
          <w:rFonts w:ascii="Times New Roman" w:hAnsi="Times New Roman" w:cs="Times New Roman"/>
          <w:sz w:val="24"/>
          <w:szCs w:val="24"/>
        </w:rPr>
        <w:t xml:space="preserve"> </w:t>
      </w:r>
      <w:r w:rsidR="007A63C3" w:rsidRPr="00601981">
        <w:rPr>
          <w:rFonts w:ascii="Times New Roman" w:hAnsi="Times New Roman" w:cs="Times New Roman"/>
          <w:sz w:val="24"/>
          <w:szCs w:val="24"/>
        </w:rPr>
        <w:t xml:space="preserve">Therefore, it is evident that these individuals are never gone since they are considered a substantial living lesson to human beings. </w:t>
      </w:r>
      <w:r w:rsidR="00583A43" w:rsidRPr="00601981">
        <w:rPr>
          <w:rFonts w:ascii="Times New Roman" w:hAnsi="Times New Roman" w:cs="Times New Roman"/>
          <w:sz w:val="24"/>
          <w:szCs w:val="24"/>
        </w:rPr>
        <w:t xml:space="preserve">In particular, these people play a crucial role in teaching us what takes place when confused tyrants gain control as well as the way it is our obligation to ensure it never happens again. </w:t>
      </w:r>
      <w:r w:rsidR="00933196" w:rsidRPr="00601981">
        <w:rPr>
          <w:rFonts w:ascii="Times New Roman" w:hAnsi="Times New Roman" w:cs="Times New Roman"/>
          <w:sz w:val="24"/>
          <w:szCs w:val="24"/>
        </w:rPr>
        <w:t xml:space="preserve"> </w:t>
      </w:r>
    </w:p>
    <w:p w14:paraId="256D2D3D" w14:textId="77777777" w:rsidR="00CA684F" w:rsidRPr="00601981" w:rsidRDefault="005130FF" w:rsidP="00601981">
      <w:pPr>
        <w:spacing w:after="0" w:line="480" w:lineRule="auto"/>
        <w:ind w:firstLine="720"/>
        <w:rPr>
          <w:rFonts w:ascii="Times New Roman" w:hAnsi="Times New Roman" w:cs="Times New Roman"/>
          <w:sz w:val="24"/>
          <w:szCs w:val="24"/>
        </w:rPr>
      </w:pPr>
      <w:r w:rsidRPr="00601981">
        <w:rPr>
          <w:rFonts w:ascii="Times New Roman" w:hAnsi="Times New Roman" w:cs="Times New Roman"/>
          <w:sz w:val="24"/>
          <w:szCs w:val="24"/>
        </w:rPr>
        <w:t>Opposers of the idea of life after death argue that no substantial evidence for any life after death. Some maintain that c</w:t>
      </w:r>
      <w:r w:rsidRPr="00601981">
        <w:rPr>
          <w:rFonts w:ascii="Times New Roman" w:hAnsi="Times New Roman" w:cs="Times New Roman"/>
          <w:sz w:val="24"/>
          <w:szCs w:val="24"/>
        </w:rPr>
        <w:t xml:space="preserve">onsciousness requires a physical being. However, the preceding argument is vague. The reason is that people live in different ways. To begin with, human beings </w:t>
      </w:r>
      <w:r w:rsidR="00C86EF4" w:rsidRPr="00601981">
        <w:rPr>
          <w:rFonts w:ascii="Times New Roman" w:hAnsi="Times New Roman" w:cs="Times New Roman"/>
          <w:sz w:val="24"/>
          <w:szCs w:val="24"/>
        </w:rPr>
        <w:t>can live in other individuals’ minds through their experiences with them</w:t>
      </w:r>
      <w:r w:rsidR="008B624B" w:rsidRPr="00601981">
        <w:rPr>
          <w:rFonts w:ascii="Times New Roman" w:hAnsi="Times New Roman" w:cs="Times New Roman"/>
          <w:sz w:val="24"/>
          <w:szCs w:val="24"/>
        </w:rPr>
        <w:t xml:space="preserve"> (Pearson, 2013)</w:t>
      </w:r>
      <w:r w:rsidR="00C86EF4" w:rsidRPr="00601981">
        <w:rPr>
          <w:rFonts w:ascii="Times New Roman" w:hAnsi="Times New Roman" w:cs="Times New Roman"/>
          <w:sz w:val="24"/>
          <w:szCs w:val="24"/>
        </w:rPr>
        <w:t xml:space="preserve">. For instance, the killed Jews left a significant mark because of their victories, story, as well as death. People cannot forget them and they continue living from generation to another. Despite the fact that they were killed and left the world physically, they still live with us because we are in a position to learn many things from them. </w:t>
      </w:r>
    </w:p>
    <w:p w14:paraId="686D36DB" w14:textId="35E46741" w:rsidR="000C023B" w:rsidRPr="00601981" w:rsidRDefault="005130FF" w:rsidP="00601981">
      <w:pPr>
        <w:spacing w:after="0" w:line="480" w:lineRule="auto"/>
        <w:ind w:firstLine="720"/>
        <w:rPr>
          <w:rFonts w:ascii="Times New Roman" w:hAnsi="Times New Roman" w:cs="Times New Roman"/>
          <w:sz w:val="24"/>
          <w:szCs w:val="24"/>
        </w:rPr>
      </w:pPr>
      <w:r w:rsidRPr="00601981">
        <w:rPr>
          <w:rFonts w:ascii="Times New Roman" w:hAnsi="Times New Roman" w:cs="Times New Roman"/>
          <w:sz w:val="24"/>
          <w:szCs w:val="24"/>
        </w:rPr>
        <w:t xml:space="preserve">It is important to understand that near-death experiences that transcend both ages, as well as cultures, play a critical part in describing those who have almost died as being drawn towards a light </w:t>
      </w:r>
      <w:r w:rsidR="00940FFA" w:rsidRPr="00601981">
        <w:rPr>
          <w:rFonts w:ascii="Times New Roman" w:hAnsi="Times New Roman" w:cs="Times New Roman"/>
          <w:sz w:val="24"/>
          <w:szCs w:val="24"/>
        </w:rPr>
        <w:t>and</w:t>
      </w:r>
      <w:r w:rsidRPr="00601981">
        <w:rPr>
          <w:rFonts w:ascii="Times New Roman" w:hAnsi="Times New Roman" w:cs="Times New Roman"/>
          <w:sz w:val="24"/>
          <w:szCs w:val="24"/>
        </w:rPr>
        <w:t xml:space="preserve"> this is regarded as a common experience of the afterli</w:t>
      </w:r>
      <w:r w:rsidRPr="00601981">
        <w:rPr>
          <w:rFonts w:ascii="Times New Roman" w:hAnsi="Times New Roman" w:cs="Times New Roman"/>
          <w:sz w:val="24"/>
          <w:szCs w:val="24"/>
        </w:rPr>
        <w:t xml:space="preserve">fe. </w:t>
      </w:r>
      <w:r w:rsidR="005E79D9" w:rsidRPr="00601981">
        <w:rPr>
          <w:rFonts w:ascii="Times New Roman" w:hAnsi="Times New Roman" w:cs="Times New Roman"/>
          <w:sz w:val="24"/>
          <w:szCs w:val="24"/>
        </w:rPr>
        <w:t xml:space="preserve">In spite of the fact that some individuals are against the concept of life after death, the truth remains that when people </w:t>
      </w:r>
      <w:r w:rsidR="00940FFA" w:rsidRPr="00601981">
        <w:rPr>
          <w:rFonts w:ascii="Times New Roman" w:hAnsi="Times New Roman" w:cs="Times New Roman"/>
          <w:sz w:val="24"/>
          <w:szCs w:val="24"/>
        </w:rPr>
        <w:t>die,</w:t>
      </w:r>
      <w:r w:rsidR="005E79D9" w:rsidRPr="00601981">
        <w:rPr>
          <w:rFonts w:ascii="Times New Roman" w:hAnsi="Times New Roman" w:cs="Times New Roman"/>
          <w:sz w:val="24"/>
          <w:szCs w:val="24"/>
        </w:rPr>
        <w:t xml:space="preserve"> they leave physically but they live with others in other forms.  </w:t>
      </w:r>
    </w:p>
    <w:p w14:paraId="6F55A68C" w14:textId="4600292F" w:rsidR="00DA0008" w:rsidRPr="00601981" w:rsidRDefault="005130FF" w:rsidP="00E44453">
      <w:pPr>
        <w:spacing w:after="0" w:line="480" w:lineRule="auto"/>
        <w:ind w:firstLine="720"/>
        <w:rPr>
          <w:rFonts w:ascii="Times New Roman" w:hAnsi="Times New Roman" w:cs="Times New Roman"/>
          <w:sz w:val="24"/>
          <w:szCs w:val="24"/>
        </w:rPr>
      </w:pPr>
      <w:r w:rsidRPr="00601981">
        <w:rPr>
          <w:rFonts w:ascii="Times New Roman" w:hAnsi="Times New Roman" w:cs="Times New Roman"/>
          <w:sz w:val="24"/>
          <w:szCs w:val="24"/>
        </w:rPr>
        <w:t>Overall, people should have the hope of an afterlife. In p</w:t>
      </w:r>
      <w:r w:rsidRPr="00601981">
        <w:rPr>
          <w:rFonts w:ascii="Times New Roman" w:hAnsi="Times New Roman" w:cs="Times New Roman"/>
          <w:sz w:val="24"/>
          <w:szCs w:val="24"/>
        </w:rPr>
        <w:t xml:space="preserve">articular, individuals should understand that there is an afterlife in both personal as well as Biblical levels. </w:t>
      </w:r>
      <w:r w:rsidR="00B62A00" w:rsidRPr="00601981">
        <w:rPr>
          <w:rFonts w:ascii="Times New Roman" w:hAnsi="Times New Roman" w:cs="Times New Roman"/>
          <w:sz w:val="24"/>
          <w:szCs w:val="24"/>
        </w:rPr>
        <w:t xml:space="preserve">Those who argue </w:t>
      </w:r>
      <w:r w:rsidR="00B62A00" w:rsidRPr="00601981">
        <w:rPr>
          <w:rFonts w:ascii="Times New Roman" w:hAnsi="Times New Roman" w:cs="Times New Roman"/>
          <w:sz w:val="24"/>
          <w:szCs w:val="24"/>
        </w:rPr>
        <w:lastRenderedPageBreak/>
        <w:t xml:space="preserve">against the idea of life after death on physical appearance grounds should understand that people live in other individuals’ minds in different forms. </w:t>
      </w:r>
      <w:r w:rsidR="00BF5633" w:rsidRPr="00601981">
        <w:rPr>
          <w:rFonts w:ascii="Times New Roman" w:hAnsi="Times New Roman" w:cs="Times New Roman"/>
          <w:sz w:val="24"/>
          <w:szCs w:val="24"/>
        </w:rPr>
        <w:t xml:space="preserve">Notably, I believe that the Jews who were killed by Hitler still live with us. The reason is that we learn various things from them in spite of the fact that they died long time ago. </w:t>
      </w:r>
      <w:r w:rsidR="00E355A9" w:rsidRPr="00601981">
        <w:rPr>
          <w:rFonts w:ascii="Times New Roman" w:hAnsi="Times New Roman" w:cs="Times New Roman"/>
          <w:sz w:val="24"/>
          <w:szCs w:val="24"/>
        </w:rPr>
        <w:t>In simple terms, people live in other human beings because of the impact they create on their lives.</w:t>
      </w:r>
    </w:p>
    <w:p w14:paraId="24E843C8" w14:textId="77777777" w:rsidR="00E44453" w:rsidRDefault="005130FF" w:rsidP="006019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E33488" w14:textId="127B729A" w:rsidR="00DA0008" w:rsidRPr="00601981" w:rsidRDefault="005130FF" w:rsidP="00601981">
      <w:pPr>
        <w:spacing w:after="0" w:line="480" w:lineRule="auto"/>
        <w:jc w:val="center"/>
        <w:rPr>
          <w:rFonts w:ascii="Times New Roman" w:hAnsi="Times New Roman" w:cs="Times New Roman"/>
          <w:sz w:val="24"/>
          <w:szCs w:val="24"/>
        </w:rPr>
      </w:pPr>
      <w:r w:rsidRPr="00601981">
        <w:rPr>
          <w:rFonts w:ascii="Times New Roman" w:hAnsi="Times New Roman" w:cs="Times New Roman"/>
          <w:sz w:val="24"/>
          <w:szCs w:val="24"/>
        </w:rPr>
        <w:lastRenderedPageBreak/>
        <w:t>References</w:t>
      </w:r>
    </w:p>
    <w:p w14:paraId="7E631FFE" w14:textId="77777777" w:rsidR="00EB5BC0" w:rsidRPr="00601981" w:rsidRDefault="005130FF" w:rsidP="00601981">
      <w:pPr>
        <w:spacing w:after="0" w:line="480" w:lineRule="auto"/>
        <w:ind w:left="720" w:hanging="720"/>
        <w:rPr>
          <w:rFonts w:ascii="Times New Roman" w:hAnsi="Times New Roman" w:cs="Times New Roman"/>
          <w:sz w:val="24"/>
          <w:szCs w:val="24"/>
        </w:rPr>
      </w:pPr>
      <w:r w:rsidRPr="00601981">
        <w:rPr>
          <w:rFonts w:ascii="Times New Roman" w:hAnsi="Times New Roman" w:cs="Times New Roman"/>
          <w:sz w:val="24"/>
          <w:szCs w:val="24"/>
        </w:rPr>
        <w:t xml:space="preserve">Berg, R. (2017). The Holocaust: who are the missing million? </w:t>
      </w:r>
      <w:r w:rsidRPr="00601981">
        <w:rPr>
          <w:rFonts w:ascii="Times New Roman" w:hAnsi="Times New Roman" w:cs="Times New Roman"/>
          <w:i/>
          <w:sz w:val="24"/>
          <w:szCs w:val="24"/>
        </w:rPr>
        <w:t>BBC News</w:t>
      </w:r>
      <w:r w:rsidRPr="00601981">
        <w:rPr>
          <w:rFonts w:ascii="Times New Roman" w:hAnsi="Times New Roman" w:cs="Times New Roman"/>
          <w:sz w:val="24"/>
          <w:szCs w:val="24"/>
        </w:rPr>
        <w:t xml:space="preserve">. Retrieved from </w:t>
      </w:r>
      <w:hyperlink r:id="rId6" w:history="1">
        <w:r w:rsidRPr="00601981">
          <w:rPr>
            <w:rStyle w:val="Hyperlink"/>
            <w:rFonts w:ascii="Times New Roman" w:hAnsi="Times New Roman" w:cs="Times New Roman"/>
            <w:color w:val="auto"/>
            <w:sz w:val="24"/>
            <w:szCs w:val="24"/>
          </w:rPr>
          <w:t>https://www.bbc.com/news/world-middle-east-39062221</w:t>
        </w:r>
      </w:hyperlink>
      <w:r w:rsidRPr="00601981">
        <w:rPr>
          <w:rFonts w:ascii="Times New Roman" w:hAnsi="Times New Roman" w:cs="Times New Roman"/>
          <w:sz w:val="24"/>
          <w:szCs w:val="24"/>
        </w:rPr>
        <w:t xml:space="preserve"> </w:t>
      </w:r>
    </w:p>
    <w:p w14:paraId="3BCF4444" w14:textId="6E9A3CC0" w:rsidR="00DA0008" w:rsidRDefault="005130FF" w:rsidP="00601981">
      <w:pPr>
        <w:spacing w:after="0" w:line="480" w:lineRule="auto"/>
        <w:ind w:left="720" w:hanging="720"/>
        <w:rPr>
          <w:rFonts w:ascii="Times New Roman" w:hAnsi="Times New Roman" w:cs="Times New Roman"/>
          <w:sz w:val="24"/>
          <w:szCs w:val="24"/>
        </w:rPr>
      </w:pPr>
      <w:r w:rsidRPr="00601981">
        <w:rPr>
          <w:rFonts w:ascii="Times New Roman" w:hAnsi="Times New Roman" w:cs="Times New Roman"/>
          <w:sz w:val="24"/>
          <w:szCs w:val="24"/>
        </w:rPr>
        <w:t xml:space="preserve">Pearson, C. (2013). The big debate: Is there life after death? </w:t>
      </w:r>
      <w:r w:rsidRPr="00601981">
        <w:rPr>
          <w:rFonts w:ascii="Times New Roman" w:hAnsi="Times New Roman" w:cs="Times New Roman"/>
          <w:i/>
          <w:sz w:val="24"/>
          <w:szCs w:val="24"/>
        </w:rPr>
        <w:t>Windsor Star</w:t>
      </w:r>
      <w:r w:rsidRPr="00601981">
        <w:rPr>
          <w:rFonts w:ascii="Times New Roman" w:hAnsi="Times New Roman" w:cs="Times New Roman"/>
          <w:sz w:val="24"/>
          <w:szCs w:val="24"/>
        </w:rPr>
        <w:t xml:space="preserve">. Retrieved from </w:t>
      </w:r>
      <w:hyperlink r:id="rId7" w:history="1">
        <w:r w:rsidRPr="00601981">
          <w:rPr>
            <w:rStyle w:val="Hyperlink"/>
            <w:rFonts w:ascii="Times New Roman" w:hAnsi="Times New Roman" w:cs="Times New Roman"/>
            <w:color w:val="auto"/>
            <w:sz w:val="24"/>
            <w:szCs w:val="24"/>
          </w:rPr>
          <w:t>https://windsorstar.com/life/the-big-debate-is-there-life-after-death</w:t>
        </w:r>
      </w:hyperlink>
    </w:p>
    <w:p w14:paraId="146E31DC" w14:textId="53648C09" w:rsidR="001373E7" w:rsidRPr="00601981" w:rsidRDefault="005130FF" w:rsidP="00EF3A54">
      <w:pPr>
        <w:spacing w:after="0" w:line="480" w:lineRule="auto"/>
        <w:ind w:left="720" w:hanging="720"/>
        <w:rPr>
          <w:rFonts w:ascii="Times New Roman" w:hAnsi="Times New Roman" w:cs="Times New Roman"/>
          <w:sz w:val="24"/>
          <w:szCs w:val="24"/>
        </w:rPr>
      </w:pPr>
      <w:bookmarkStart w:id="1" w:name="_Hlk529572355"/>
      <w:r w:rsidRPr="002B108C">
        <w:rPr>
          <w:rFonts w:ascii="Times New Roman" w:hAnsi="Times New Roman" w:cs="Times New Roman"/>
          <w:sz w:val="24"/>
          <w:szCs w:val="24"/>
        </w:rPr>
        <w:t>Zerubavel, Y. (1994)</w:t>
      </w:r>
      <w:bookmarkEnd w:id="1"/>
      <w:r w:rsidRPr="002B108C">
        <w:rPr>
          <w:rFonts w:ascii="Times New Roman" w:hAnsi="Times New Roman" w:cs="Times New Roman"/>
          <w:sz w:val="24"/>
          <w:szCs w:val="24"/>
        </w:rPr>
        <w:t>. The death of memory and the memory of death: Masada and the Holocaust as histo</w:t>
      </w:r>
      <w:r w:rsidRPr="002B108C">
        <w:rPr>
          <w:rFonts w:ascii="Times New Roman" w:hAnsi="Times New Roman" w:cs="Times New Roman"/>
          <w:sz w:val="24"/>
          <w:szCs w:val="24"/>
        </w:rPr>
        <w:t>rical metaphors. </w:t>
      </w:r>
      <w:r w:rsidRPr="002B108C">
        <w:rPr>
          <w:rFonts w:ascii="Times New Roman" w:hAnsi="Times New Roman" w:cs="Times New Roman"/>
          <w:i/>
          <w:iCs/>
          <w:sz w:val="24"/>
          <w:szCs w:val="24"/>
        </w:rPr>
        <w:t>Representations</w:t>
      </w:r>
      <w:r w:rsidRPr="002B108C">
        <w:rPr>
          <w:rFonts w:ascii="Times New Roman" w:hAnsi="Times New Roman" w:cs="Times New Roman"/>
          <w:sz w:val="24"/>
          <w:szCs w:val="24"/>
        </w:rPr>
        <w:t>, (45), 72-100.</w:t>
      </w:r>
    </w:p>
    <w:sectPr w:rsidR="001373E7" w:rsidRPr="00601981" w:rsidSect="006019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DADFF" w14:textId="77777777" w:rsidR="005130FF" w:rsidRDefault="005130FF">
      <w:pPr>
        <w:spacing w:after="0" w:line="240" w:lineRule="auto"/>
      </w:pPr>
      <w:r>
        <w:separator/>
      </w:r>
    </w:p>
  </w:endnote>
  <w:endnote w:type="continuationSeparator" w:id="0">
    <w:p w14:paraId="44EF5559" w14:textId="77777777" w:rsidR="005130FF" w:rsidRDefault="0051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384FB" w14:textId="77777777" w:rsidR="005130FF" w:rsidRDefault="005130FF">
      <w:pPr>
        <w:spacing w:after="0" w:line="240" w:lineRule="auto"/>
      </w:pPr>
      <w:r>
        <w:separator/>
      </w:r>
    </w:p>
  </w:footnote>
  <w:footnote w:type="continuationSeparator" w:id="0">
    <w:p w14:paraId="27FDD0F6" w14:textId="77777777" w:rsidR="005130FF" w:rsidRDefault="0051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3B08C" w14:textId="77777777" w:rsidR="00601981" w:rsidRPr="00601981" w:rsidRDefault="005130FF" w:rsidP="00601981">
    <w:pPr>
      <w:pStyle w:val="Header"/>
      <w:rPr>
        <w:rFonts w:ascii="Times New Roman" w:hAnsi="Times New Roman" w:cs="Times New Roman"/>
        <w:sz w:val="24"/>
        <w:szCs w:val="24"/>
      </w:rPr>
    </w:pPr>
    <w:r w:rsidRPr="00601981">
      <w:rPr>
        <w:rFonts w:ascii="Times New Roman" w:hAnsi="Times New Roman" w:cs="Times New Roman"/>
        <w:sz w:val="24"/>
        <w:szCs w:val="24"/>
      </w:rPr>
      <w:t xml:space="preserve">LIFE AFTER DEATH </w:t>
    </w:r>
    <w:sdt>
      <w:sdtPr>
        <w:rPr>
          <w:rFonts w:ascii="Times New Roman" w:hAnsi="Times New Roman" w:cs="Times New Roman"/>
          <w:sz w:val="24"/>
          <w:szCs w:val="24"/>
        </w:rPr>
        <w:id w:val="-2411088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01981">
          <w:rPr>
            <w:rFonts w:ascii="Times New Roman" w:hAnsi="Times New Roman" w:cs="Times New Roman"/>
            <w:sz w:val="24"/>
            <w:szCs w:val="24"/>
          </w:rPr>
          <w:fldChar w:fldCharType="begin"/>
        </w:r>
        <w:r w:rsidRPr="00601981">
          <w:rPr>
            <w:rFonts w:ascii="Times New Roman" w:hAnsi="Times New Roman" w:cs="Times New Roman"/>
            <w:sz w:val="24"/>
            <w:szCs w:val="24"/>
          </w:rPr>
          <w:instrText xml:space="preserve"> PAGE   \* MERGEFORMAT </w:instrText>
        </w:r>
        <w:r w:rsidRPr="00601981">
          <w:rPr>
            <w:rFonts w:ascii="Times New Roman" w:hAnsi="Times New Roman" w:cs="Times New Roman"/>
            <w:sz w:val="24"/>
            <w:szCs w:val="24"/>
          </w:rPr>
          <w:fldChar w:fldCharType="separate"/>
        </w:r>
        <w:r w:rsidR="00877EC9">
          <w:rPr>
            <w:rFonts w:ascii="Times New Roman" w:hAnsi="Times New Roman" w:cs="Times New Roman"/>
            <w:noProof/>
            <w:sz w:val="24"/>
            <w:szCs w:val="24"/>
          </w:rPr>
          <w:t>5</w:t>
        </w:r>
        <w:r w:rsidRPr="00601981">
          <w:rPr>
            <w:rFonts w:ascii="Times New Roman" w:hAnsi="Times New Roman" w:cs="Times New Roman"/>
            <w:noProof/>
            <w:sz w:val="24"/>
            <w:szCs w:val="24"/>
          </w:rPr>
          <w:fldChar w:fldCharType="end"/>
        </w:r>
      </w:sdtContent>
    </w:sdt>
  </w:p>
  <w:p w14:paraId="7F3895F1" w14:textId="77777777" w:rsidR="00601981" w:rsidRDefault="00601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A08CC" w14:textId="465DFFC8" w:rsidR="00601981" w:rsidRPr="00E44453" w:rsidRDefault="005130FF" w:rsidP="00601981">
    <w:pPr>
      <w:pStyle w:val="Header"/>
      <w:rPr>
        <w:rFonts w:ascii="Times New Roman" w:hAnsi="Times New Roman" w:cs="Times New Roman"/>
      </w:rPr>
    </w:pPr>
    <w:r w:rsidRPr="00E44453">
      <w:rPr>
        <w:rFonts w:ascii="Times New Roman" w:hAnsi="Times New Roman" w:cs="Times New Roman"/>
      </w:rPr>
      <w:t xml:space="preserve">Running head: LIFE AFTER DEATH </w:t>
    </w:r>
    <w:sdt>
      <w:sdtPr>
        <w:rPr>
          <w:rFonts w:ascii="Times New Roman" w:hAnsi="Times New Roman" w:cs="Times New Roman"/>
        </w:rPr>
        <w:id w:val="1890916127"/>
        <w:docPartObj>
          <w:docPartGallery w:val="Page Numbers (Top of Page)"/>
          <w:docPartUnique/>
        </w:docPartObj>
      </w:sdtPr>
      <w:sdtEndPr>
        <w:rPr>
          <w:noProof/>
        </w:rPr>
      </w:sdtEndPr>
      <w:sdtContent>
        <w:r w:rsidRPr="00E44453">
          <w:rPr>
            <w:rFonts w:ascii="Times New Roman" w:hAnsi="Times New Roman" w:cs="Times New Roman"/>
          </w:rPr>
          <w:tab/>
        </w:r>
        <w:r w:rsidRPr="00E44453">
          <w:rPr>
            <w:rFonts w:ascii="Times New Roman" w:hAnsi="Times New Roman" w:cs="Times New Roman"/>
          </w:rPr>
          <w:tab/>
        </w:r>
        <w:r w:rsidRPr="00E44453">
          <w:rPr>
            <w:rFonts w:ascii="Times New Roman" w:hAnsi="Times New Roman" w:cs="Times New Roman"/>
          </w:rPr>
          <w:fldChar w:fldCharType="begin"/>
        </w:r>
        <w:r w:rsidRPr="00E44453">
          <w:rPr>
            <w:rFonts w:ascii="Times New Roman" w:hAnsi="Times New Roman" w:cs="Times New Roman"/>
          </w:rPr>
          <w:instrText xml:space="preserve"> PAGE   \* MERGEFORMAT </w:instrText>
        </w:r>
        <w:r w:rsidRPr="00E44453">
          <w:rPr>
            <w:rFonts w:ascii="Times New Roman" w:hAnsi="Times New Roman" w:cs="Times New Roman"/>
          </w:rPr>
          <w:fldChar w:fldCharType="separate"/>
        </w:r>
        <w:r w:rsidR="004C0CF3" w:rsidRPr="00E44453">
          <w:rPr>
            <w:rFonts w:ascii="Times New Roman" w:hAnsi="Times New Roman" w:cs="Times New Roman"/>
            <w:noProof/>
          </w:rPr>
          <w:t>1</w:t>
        </w:r>
        <w:r w:rsidRPr="00E44453">
          <w:rPr>
            <w:rFonts w:ascii="Times New Roman" w:hAnsi="Times New Roman" w:cs="Times New Roman"/>
            <w:noProof/>
          </w:rPr>
          <w:fldChar w:fldCharType="end"/>
        </w:r>
      </w:sdtContent>
    </w:sdt>
  </w:p>
  <w:p w14:paraId="25802C50" w14:textId="77777777" w:rsidR="00601981" w:rsidRDefault="00601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61E"/>
    <w:rsid w:val="000C023B"/>
    <w:rsid w:val="00130D7D"/>
    <w:rsid w:val="001373E7"/>
    <w:rsid w:val="00166496"/>
    <w:rsid w:val="002A3474"/>
    <w:rsid w:val="002B108C"/>
    <w:rsid w:val="00364522"/>
    <w:rsid w:val="003712C4"/>
    <w:rsid w:val="00402AF6"/>
    <w:rsid w:val="004210D8"/>
    <w:rsid w:val="0046342F"/>
    <w:rsid w:val="00483A47"/>
    <w:rsid w:val="004B2084"/>
    <w:rsid w:val="004B2510"/>
    <w:rsid w:val="004C0CF3"/>
    <w:rsid w:val="004E06EF"/>
    <w:rsid w:val="005130FF"/>
    <w:rsid w:val="0056161E"/>
    <w:rsid w:val="005809A6"/>
    <w:rsid w:val="00583A43"/>
    <w:rsid w:val="005C2FD8"/>
    <w:rsid w:val="005E79D9"/>
    <w:rsid w:val="00601981"/>
    <w:rsid w:val="00660BA8"/>
    <w:rsid w:val="006C6EFE"/>
    <w:rsid w:val="006F7D37"/>
    <w:rsid w:val="007A63C3"/>
    <w:rsid w:val="00855F1B"/>
    <w:rsid w:val="00877EC9"/>
    <w:rsid w:val="008B624B"/>
    <w:rsid w:val="008D52E6"/>
    <w:rsid w:val="00933196"/>
    <w:rsid w:val="00940FFA"/>
    <w:rsid w:val="0098298D"/>
    <w:rsid w:val="00A136EB"/>
    <w:rsid w:val="00A67314"/>
    <w:rsid w:val="00B13BA6"/>
    <w:rsid w:val="00B62A00"/>
    <w:rsid w:val="00BF5633"/>
    <w:rsid w:val="00C86EF4"/>
    <w:rsid w:val="00CA684F"/>
    <w:rsid w:val="00CB1D4B"/>
    <w:rsid w:val="00CC2743"/>
    <w:rsid w:val="00DA0008"/>
    <w:rsid w:val="00E355A9"/>
    <w:rsid w:val="00E418FF"/>
    <w:rsid w:val="00E44453"/>
    <w:rsid w:val="00EA4C61"/>
    <w:rsid w:val="00EB5BC0"/>
    <w:rsid w:val="00EC3026"/>
    <w:rsid w:val="00EF3A54"/>
    <w:rsid w:val="00F02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48D3A-D879-4FF3-A3F2-9F7DF40C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5BC0"/>
    <w:rPr>
      <w:color w:val="0563C1" w:themeColor="hyperlink"/>
      <w:u w:val="single"/>
    </w:rPr>
  </w:style>
  <w:style w:type="paragraph" w:styleId="Header">
    <w:name w:val="header"/>
    <w:basedOn w:val="Normal"/>
    <w:link w:val="HeaderChar"/>
    <w:uiPriority w:val="99"/>
    <w:unhideWhenUsed/>
    <w:rsid w:val="00601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981"/>
  </w:style>
  <w:style w:type="paragraph" w:styleId="Footer">
    <w:name w:val="footer"/>
    <w:basedOn w:val="Normal"/>
    <w:link w:val="FooterChar"/>
    <w:uiPriority w:val="99"/>
    <w:unhideWhenUsed/>
    <w:rsid w:val="00601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indsorstar.com/life/the-big-debate-is-there-life-after-dea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middle-east-3906222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93</cp:revision>
  <dcterms:created xsi:type="dcterms:W3CDTF">2018-11-09T17:45:00Z</dcterms:created>
  <dcterms:modified xsi:type="dcterms:W3CDTF">2018-11-09T21:27:00Z</dcterms:modified>
</cp:coreProperties>
</file>